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3FA70" w14:textId="77777777" w:rsidR="00A607A2" w:rsidRPr="00CB0188" w:rsidRDefault="00A607A2" w:rsidP="00A607A2">
      <w:pPr>
        <w:tabs>
          <w:tab w:val="left" w:pos="4380"/>
        </w:tabs>
        <w:spacing w:after="0" w:line="240" w:lineRule="auto"/>
        <w:ind w:firstLine="425"/>
        <w:jc w:val="right"/>
        <w:rPr>
          <w:rFonts w:ascii="Trebuchet MS" w:hAnsi="Trebuchet MS"/>
        </w:rPr>
      </w:pPr>
      <w:r w:rsidRPr="00CB0188">
        <w:rPr>
          <w:rFonts w:ascii="Trebuchet MS" w:hAnsi="Trebuchet MS"/>
        </w:rPr>
        <w:t>KONKURSO DOKUMENTŲ</w:t>
      </w:r>
    </w:p>
    <w:p w14:paraId="692B6457" w14:textId="2F117ADC" w:rsidR="00A607A2" w:rsidRPr="00CB0188" w:rsidRDefault="00314386" w:rsidP="00A607A2">
      <w:pPr>
        <w:tabs>
          <w:tab w:val="left" w:pos="4380"/>
        </w:tabs>
        <w:spacing w:after="0" w:line="240" w:lineRule="auto"/>
        <w:ind w:firstLine="425"/>
        <w:jc w:val="right"/>
        <w:rPr>
          <w:rFonts w:ascii="Trebuchet MS" w:hAnsi="Trebuchet MS"/>
        </w:rPr>
      </w:pPr>
      <w:r w:rsidRPr="00CB0188">
        <w:rPr>
          <w:rFonts w:ascii="Trebuchet MS" w:hAnsi="Trebuchet MS"/>
        </w:rPr>
        <w:t>6</w:t>
      </w:r>
      <w:r w:rsidR="00A607A2" w:rsidRPr="00CB0188">
        <w:rPr>
          <w:rFonts w:ascii="Trebuchet MS" w:hAnsi="Trebuchet MS"/>
        </w:rPr>
        <w:t xml:space="preserve"> priedas</w:t>
      </w:r>
    </w:p>
    <w:p w14:paraId="24CBA4F4" w14:textId="40B54CA6" w:rsidR="00A607A2" w:rsidRPr="00CB0188" w:rsidRDefault="00A607A2" w:rsidP="00A607A2">
      <w:pPr>
        <w:tabs>
          <w:tab w:val="left" w:pos="4380"/>
        </w:tabs>
        <w:spacing w:after="0" w:line="240" w:lineRule="auto"/>
        <w:ind w:firstLine="425"/>
        <w:jc w:val="right"/>
        <w:rPr>
          <w:rFonts w:ascii="Trebuchet MS" w:eastAsia="Calibri" w:hAnsi="Trebuchet MS" w:cs="Times New Roman"/>
          <w:color w:val="000000"/>
          <w:kern w:val="0"/>
          <w:bdr w:val="nil"/>
          <w:lang w:eastAsia="lt-LT"/>
          <w14:ligatures w14:val="none"/>
        </w:rPr>
      </w:pPr>
      <w:r w:rsidRPr="00CB0188">
        <w:rPr>
          <w:rFonts w:ascii="Trebuchet MS" w:hAnsi="Trebuchet MS"/>
        </w:rPr>
        <w:t>forma</w:t>
      </w:r>
    </w:p>
    <w:p w14:paraId="0CFFE02F" w14:textId="77777777" w:rsidR="00F772F0" w:rsidRPr="00CB0188" w:rsidRDefault="00F772F0" w:rsidP="00F772F0">
      <w:pPr>
        <w:spacing w:after="0" w:line="240" w:lineRule="auto"/>
        <w:ind w:right="-178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4F481E8D" w14:textId="795F184F" w:rsidR="00F772F0" w:rsidRPr="00CB0188" w:rsidRDefault="0043120D" w:rsidP="0043120D">
      <w:pPr>
        <w:jc w:val="center"/>
        <w:rPr>
          <w:rFonts w:ascii="Trebuchet MS" w:hAnsi="Trebuchet MS"/>
          <w:b/>
          <w:caps/>
          <w:lang w:eastAsia="en-GB"/>
        </w:rPr>
      </w:pPr>
      <w:r w:rsidRPr="00CB0188">
        <w:rPr>
          <w:rFonts w:ascii="Trebuchet MS" w:hAnsi="Trebuchet MS"/>
          <w:b/>
          <w:caps/>
          <w:lang w:eastAsia="en-GB"/>
        </w:rPr>
        <w:t>Mokesčių apskaitos informacinės sistemos (MAIS) PRIEŽIŪROS paslaugų</w:t>
      </w:r>
      <w:r w:rsidR="009C0712" w:rsidRPr="00CB0188">
        <w:rPr>
          <w:rFonts w:ascii="Trebuchet MS" w:hAnsi="Trebuchet MS"/>
          <w:b/>
          <w:caps/>
          <w:lang w:eastAsia="en-GB"/>
        </w:rPr>
        <w:t xml:space="preserve"> </w:t>
      </w:r>
      <w:r w:rsidR="00C0168E" w:rsidRPr="00CB0188">
        <w:rPr>
          <w:rFonts w:ascii="Trebuchet MS" w:hAnsi="Trebuchet MS"/>
          <w:b/>
          <w:caps/>
          <w:lang w:eastAsia="en-GB"/>
        </w:rPr>
        <w:t>viešasis pirkimas</w:t>
      </w:r>
    </w:p>
    <w:p w14:paraId="1CC8D8E6" w14:textId="77777777" w:rsidR="00F772F0" w:rsidRPr="00CB0188" w:rsidRDefault="00F772F0" w:rsidP="00F772F0">
      <w:pPr>
        <w:spacing w:after="0" w:line="240" w:lineRule="auto"/>
        <w:ind w:right="-178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2E9FFAD0" w14:textId="6D774E6D" w:rsidR="00F772F0" w:rsidRPr="00CB0188" w:rsidRDefault="00C83FD8" w:rsidP="00F772F0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  <w:t>SPECIALISTŲ</w:t>
      </w:r>
      <w:r w:rsidR="0068193F" w:rsidRPr="00CB0188"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  <w:t>, ATITINKANČIŲ KVALIFIKACIJOS REIKALAVIMUS,</w:t>
      </w:r>
      <w:r w:rsidR="00F772F0" w:rsidRPr="00CB0188"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  <w:t xml:space="preserve"> SĄRAŠAS</w:t>
      </w:r>
    </w:p>
    <w:p w14:paraId="4A65C98A" w14:textId="77777777" w:rsidR="00F772F0" w:rsidRPr="00CB0188" w:rsidRDefault="00F772F0" w:rsidP="00F772F0">
      <w:pPr>
        <w:widowControl w:val="0"/>
        <w:spacing w:after="0" w:line="240" w:lineRule="auto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146"/>
        <w:gridCol w:w="4323"/>
        <w:gridCol w:w="2805"/>
      </w:tblGrid>
      <w:tr w:rsidR="00F772F0" w:rsidRPr="00CB0188" w14:paraId="593BFB48" w14:textId="77777777" w:rsidTr="00CB7D27">
        <w:trPr>
          <w:trHeight w:val="353"/>
          <w:jc w:val="center"/>
        </w:trPr>
        <w:tc>
          <w:tcPr>
            <w:tcW w:w="590" w:type="dxa"/>
            <w:shd w:val="clear" w:color="auto" w:fill="auto"/>
          </w:tcPr>
          <w:p w14:paraId="3DF19404" w14:textId="77777777" w:rsidR="00F772F0" w:rsidRPr="00CB0188" w:rsidRDefault="00F772F0" w:rsidP="00F772F0">
            <w:pPr>
              <w:widowControl w:val="0"/>
              <w:spacing w:after="0" w:line="240" w:lineRule="auto"/>
              <w:ind w:right="-108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Eil.</w:t>
            </w:r>
          </w:p>
          <w:p w14:paraId="77C831F8" w14:textId="77777777" w:rsidR="00F772F0" w:rsidRPr="00CB0188" w:rsidRDefault="00F772F0" w:rsidP="00F772F0">
            <w:pPr>
              <w:widowControl w:val="0"/>
              <w:spacing w:after="0" w:line="240" w:lineRule="auto"/>
              <w:ind w:right="-108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Nr.</w:t>
            </w:r>
          </w:p>
        </w:tc>
        <w:tc>
          <w:tcPr>
            <w:tcW w:w="2146" w:type="dxa"/>
            <w:shd w:val="clear" w:color="auto" w:fill="auto"/>
          </w:tcPr>
          <w:p w14:paraId="5631F319" w14:textId="33AF8F29" w:rsidR="00F772F0" w:rsidRPr="00CB0188" w:rsidRDefault="00C83FD8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Specialistas</w:t>
            </w:r>
          </w:p>
          <w:p w14:paraId="5547F799" w14:textId="77777777" w:rsidR="00F772F0" w:rsidRPr="00CB0188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(Vardas, pavardė)</w:t>
            </w:r>
          </w:p>
        </w:tc>
        <w:tc>
          <w:tcPr>
            <w:tcW w:w="4323" w:type="dxa"/>
            <w:shd w:val="clear" w:color="auto" w:fill="auto"/>
          </w:tcPr>
          <w:p w14:paraId="44F2898A" w14:textId="7CB96B71" w:rsidR="00F772F0" w:rsidRPr="00CB0188" w:rsidRDefault="00C83FD8" w:rsidP="00F772F0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Specialistams</w:t>
            </w:r>
            <w:r w:rsidR="00F772F0"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 priskiriamos pareigos</w:t>
            </w:r>
          </w:p>
        </w:tc>
        <w:tc>
          <w:tcPr>
            <w:tcW w:w="2805" w:type="dxa"/>
            <w:shd w:val="clear" w:color="auto" w:fill="auto"/>
          </w:tcPr>
          <w:p w14:paraId="27934E9F" w14:textId="6B17852F" w:rsidR="00F772F0" w:rsidRPr="00CB0188" w:rsidRDefault="00C83FD8" w:rsidP="004A7C8B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Specialisto</w:t>
            </w:r>
            <w:r w:rsidR="00F772F0"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 ir </w:t>
            </w:r>
            <w:r w:rsidR="004A7C8B"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TIEKĖJO </w:t>
            </w:r>
            <w:r w:rsidR="00F772F0"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teisiniai santykiai</w:t>
            </w:r>
            <w:r w:rsidR="004A7C8B" w:rsidRPr="00CB0188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 pasiūlymo pateikimo dienai*</w:t>
            </w:r>
          </w:p>
        </w:tc>
      </w:tr>
      <w:tr w:rsidR="00F772F0" w:rsidRPr="00CB0188" w14:paraId="6537D19E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6D23EAF8" w14:textId="7C975633" w:rsidR="00F772F0" w:rsidRPr="00CB0188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1.</w:t>
            </w:r>
          </w:p>
        </w:tc>
        <w:tc>
          <w:tcPr>
            <w:tcW w:w="2146" w:type="dxa"/>
            <w:shd w:val="clear" w:color="auto" w:fill="auto"/>
          </w:tcPr>
          <w:p w14:paraId="15FA28ED" w14:textId="77777777" w:rsidR="00F772F0" w:rsidRPr="00CB0188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704E9334" w14:textId="19165A6A" w:rsidR="00F772F0" w:rsidRPr="00CB0188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117233BF" w14:textId="0691A634" w:rsidR="00F772F0" w:rsidRPr="00CB0188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F772F0" w:rsidRPr="00CB0188" w14:paraId="58342DB5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2971932F" w14:textId="3870BBC5" w:rsidR="00F772F0" w:rsidRPr="00CB0188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2.</w:t>
            </w:r>
          </w:p>
        </w:tc>
        <w:tc>
          <w:tcPr>
            <w:tcW w:w="2146" w:type="dxa"/>
            <w:shd w:val="clear" w:color="auto" w:fill="auto"/>
          </w:tcPr>
          <w:p w14:paraId="0528446D" w14:textId="77777777" w:rsidR="00F772F0" w:rsidRPr="00CB0188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44988C89" w14:textId="09975FD0" w:rsidR="00F772F0" w:rsidRPr="00CB0188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2B5432F8" w14:textId="1CA1CB9F" w:rsidR="00F772F0" w:rsidRPr="00CB0188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F772F0" w:rsidRPr="00CB0188" w14:paraId="0E2A7420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64CA5BE2" w14:textId="5094BB54" w:rsidR="00F772F0" w:rsidRPr="00CB0188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3.</w:t>
            </w:r>
          </w:p>
        </w:tc>
        <w:tc>
          <w:tcPr>
            <w:tcW w:w="2146" w:type="dxa"/>
            <w:shd w:val="clear" w:color="auto" w:fill="auto"/>
          </w:tcPr>
          <w:p w14:paraId="4233D2DB" w14:textId="77777777" w:rsidR="00F772F0" w:rsidRPr="00CB0188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2AE671B7" w14:textId="0F437719" w:rsidR="00F772F0" w:rsidRPr="00CB0188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65A5368C" w14:textId="060D451E" w:rsidR="00F772F0" w:rsidRPr="00CB0188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F772F0" w:rsidRPr="00CB0188" w14:paraId="68B8AE66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0DB5AC3F" w14:textId="50ABA4CB" w:rsidR="00F772F0" w:rsidRPr="00CB0188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4.</w:t>
            </w:r>
          </w:p>
        </w:tc>
        <w:tc>
          <w:tcPr>
            <w:tcW w:w="2146" w:type="dxa"/>
            <w:shd w:val="clear" w:color="auto" w:fill="auto"/>
          </w:tcPr>
          <w:p w14:paraId="0D9D9E58" w14:textId="77777777" w:rsidR="00F772F0" w:rsidRPr="00CB0188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3AF1F3D9" w14:textId="2A3CA6F7" w:rsidR="00F772F0" w:rsidRPr="00CB0188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6F249017" w14:textId="462145C6" w:rsidR="00F772F0" w:rsidRPr="00CB0188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363340" w:rsidRPr="00CB0188" w14:paraId="11C1C1D9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1FF86413" w14:textId="47B5FD91" w:rsidR="00363340" w:rsidRPr="00CB0188" w:rsidRDefault="0036334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5.</w:t>
            </w:r>
          </w:p>
        </w:tc>
        <w:tc>
          <w:tcPr>
            <w:tcW w:w="2146" w:type="dxa"/>
            <w:shd w:val="clear" w:color="auto" w:fill="auto"/>
          </w:tcPr>
          <w:p w14:paraId="1723DF08" w14:textId="77777777" w:rsidR="00363340" w:rsidRPr="00CB0188" w:rsidRDefault="0036334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562FFD3D" w14:textId="73DE2400" w:rsidR="00363340" w:rsidRPr="00CB0188" w:rsidRDefault="0036334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i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0A12E401" w14:textId="057E876A" w:rsidR="00363340" w:rsidRPr="00CB0188" w:rsidRDefault="0036334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007C2A" w:rsidRPr="00CB0188" w14:paraId="613C7B77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739E380C" w14:textId="68596616" w:rsidR="00007C2A" w:rsidRPr="00CB0188" w:rsidRDefault="00007C2A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CB0188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6.</w:t>
            </w:r>
          </w:p>
        </w:tc>
        <w:tc>
          <w:tcPr>
            <w:tcW w:w="2146" w:type="dxa"/>
            <w:shd w:val="clear" w:color="auto" w:fill="auto"/>
          </w:tcPr>
          <w:p w14:paraId="17D921F1" w14:textId="77777777" w:rsidR="00007C2A" w:rsidRPr="00CB0188" w:rsidRDefault="00007C2A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7FF7DE82" w14:textId="77777777" w:rsidR="00007C2A" w:rsidRPr="00CB0188" w:rsidRDefault="00007C2A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i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632017C3" w14:textId="77777777" w:rsidR="00007C2A" w:rsidRPr="00CB0188" w:rsidRDefault="00007C2A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C27849" w:rsidRPr="00CB0188" w14:paraId="3DC61C9F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4ACBAD03" w14:textId="0F31C812" w:rsidR="00C27849" w:rsidRPr="00CB0188" w:rsidRDefault="00C27849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7.</w:t>
            </w:r>
            <w:bookmarkStart w:id="0" w:name="_GoBack"/>
            <w:bookmarkEnd w:id="0"/>
          </w:p>
        </w:tc>
        <w:tc>
          <w:tcPr>
            <w:tcW w:w="2146" w:type="dxa"/>
            <w:shd w:val="clear" w:color="auto" w:fill="auto"/>
          </w:tcPr>
          <w:p w14:paraId="02B92A81" w14:textId="77777777" w:rsidR="00C27849" w:rsidRPr="00CB0188" w:rsidRDefault="00C27849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14A0453F" w14:textId="77777777" w:rsidR="00C27849" w:rsidRPr="00CB0188" w:rsidRDefault="00C27849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i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638D4612" w14:textId="77777777" w:rsidR="00C27849" w:rsidRPr="00CB0188" w:rsidRDefault="00C27849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</w:tbl>
    <w:p w14:paraId="2856A4D9" w14:textId="32829D30" w:rsidR="00F772F0" w:rsidRPr="00CB0188" w:rsidRDefault="00F772F0" w:rsidP="00F772F0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* </w:t>
      </w:r>
      <w:r w:rsidR="004A7C8B"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1</w:t>
      </w:r>
      <w:r w:rsidRPr="00CB0188">
        <w:rPr>
          <w:rFonts w:ascii="Trebuchet MS" w:eastAsia="Times New Roman" w:hAnsi="Trebuchet MS" w:cs="Times New Roman"/>
          <w:kern w:val="0"/>
          <w:lang w:val="en-US" w:eastAsia="lt-LT"/>
          <w14:ligatures w14:val="none"/>
        </w:rPr>
        <w:t xml:space="preserve">. </w:t>
      </w:r>
      <w:r w:rsidR="001E17E0"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TIEKĖJO </w:t>
      </w: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darbuotojas; </w:t>
      </w:r>
    </w:p>
    <w:p w14:paraId="1EFEEF00" w14:textId="2C270EBD" w:rsidR="00F772F0" w:rsidRPr="00CB0188" w:rsidRDefault="00F772F0" w:rsidP="00F772F0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  2. </w:t>
      </w:r>
      <w:r w:rsidR="004A7C8B"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KONKURSO </w:t>
      </w: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laimėjimo atveju </w:t>
      </w:r>
      <w:r w:rsidR="004A7C8B"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TIEKĖJO </w:t>
      </w: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planuojamas įdarbinti </w:t>
      </w:r>
      <w:r w:rsidR="00C83FD8"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specialistas</w:t>
      </w:r>
      <w:r w:rsidRPr="00CB0188">
        <w:rPr>
          <w:rFonts w:ascii="Trebuchet MS" w:eastAsia="Times New Roman" w:hAnsi="Trebuchet MS" w:cs="Times New Roman"/>
          <w:i/>
          <w:kern w:val="0"/>
          <w:lang w:eastAsia="lt-LT"/>
          <w14:ligatures w14:val="none"/>
        </w:rPr>
        <w:t>;</w:t>
      </w: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 </w:t>
      </w:r>
    </w:p>
    <w:p w14:paraId="3523A87F" w14:textId="716D3B87" w:rsidR="004A7C8B" w:rsidRPr="00CB0188" w:rsidRDefault="00F772F0" w:rsidP="004A7C8B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  <w:t xml:space="preserve">  3. Savarankiškai veiklą vykdantis ūkio subjektas </w:t>
      </w:r>
    </w:p>
    <w:p w14:paraId="3403CD47" w14:textId="3C53DC47" w:rsidR="00F772F0" w:rsidRPr="00CB0188" w:rsidRDefault="00F772F0" w:rsidP="00F772F0">
      <w:pPr>
        <w:spacing w:after="0" w:line="240" w:lineRule="auto"/>
        <w:ind w:firstLine="474"/>
        <w:jc w:val="both"/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</w:pPr>
    </w:p>
    <w:p w14:paraId="10E6FF07" w14:textId="77777777" w:rsidR="00F772F0" w:rsidRPr="00CB0188" w:rsidRDefault="00F772F0" w:rsidP="00F772F0">
      <w:pPr>
        <w:tabs>
          <w:tab w:val="left" w:pos="851"/>
        </w:tabs>
        <w:spacing w:after="0" w:line="240" w:lineRule="auto"/>
        <w:ind w:firstLine="311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08D2680B" w14:textId="77777777" w:rsidR="00F772F0" w:rsidRPr="00CB0188" w:rsidRDefault="00F772F0" w:rsidP="00F772F0">
      <w:pPr>
        <w:tabs>
          <w:tab w:val="left" w:pos="851"/>
        </w:tabs>
        <w:spacing w:after="0" w:line="240" w:lineRule="auto"/>
        <w:ind w:firstLine="311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0AEE1FD4" w14:textId="77777777" w:rsidR="00F772F0" w:rsidRPr="00CB0188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_____________________________________________</w:t>
      </w:r>
    </w:p>
    <w:p w14:paraId="6C47B379" w14:textId="70C3D758" w:rsidR="00F772F0" w:rsidRPr="00CB0188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(</w:t>
      </w:r>
      <w:r w:rsidR="001E17E0"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TIEKĖJO </w:t>
      </w: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arba jo įgalioto asmens vardas, pavardė, parašas)</w:t>
      </w:r>
    </w:p>
    <w:p w14:paraId="15BD1049" w14:textId="77777777" w:rsidR="00F772F0" w:rsidRPr="00CB0188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11268695" w14:textId="77777777" w:rsidR="00F772F0" w:rsidRPr="00CB0188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0E05AF3D" w14:textId="77777777" w:rsidR="00F772F0" w:rsidRPr="00CB0188" w:rsidRDefault="00F772F0" w:rsidP="00F772F0">
      <w:pPr>
        <w:widowControl w:val="0"/>
        <w:spacing w:after="0" w:line="240" w:lineRule="auto"/>
        <w:ind w:firstLine="180"/>
        <w:jc w:val="center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CB0188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__________________</w:t>
      </w:r>
    </w:p>
    <w:p w14:paraId="2F7ECF80" w14:textId="77777777" w:rsidR="005E20E5" w:rsidRPr="00CB0188" w:rsidRDefault="005E20E5">
      <w:pPr>
        <w:rPr>
          <w:rFonts w:ascii="Trebuchet MS" w:hAnsi="Trebuchet MS"/>
        </w:rPr>
      </w:pPr>
    </w:p>
    <w:sectPr w:rsidR="005E20E5" w:rsidRPr="00CB0188" w:rsidSect="00A607A2">
      <w:headerReference w:type="even" r:id="rId9"/>
      <w:headerReference w:type="default" r:id="rId10"/>
      <w:pgSz w:w="11906" w:h="16838"/>
      <w:pgMar w:top="709" w:right="567" w:bottom="1134" w:left="1701" w:header="567" w:footer="567" w:gutter="0"/>
      <w:cols w:space="1296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655" w16cex:dateUtc="2023-03-23T09:27:00Z"/>
  <w16cex:commentExtensible w16cex:durableId="27C6B656" w16cex:dateUtc="2023-03-23T09:28:00Z"/>
  <w16cex:commentExtensible w16cex:durableId="27BDCC93" w16cex:dateUtc="2023-03-16T15:12:00Z"/>
  <w16cex:commentExtensible w16cex:durableId="27C7F509" w16cex:dateUtc="2023-03-24T08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8DF35" w14:textId="77777777" w:rsidR="00262207" w:rsidRDefault="00262207">
      <w:pPr>
        <w:spacing w:after="0" w:line="240" w:lineRule="auto"/>
      </w:pPr>
      <w:r>
        <w:separator/>
      </w:r>
    </w:p>
  </w:endnote>
  <w:endnote w:type="continuationSeparator" w:id="0">
    <w:p w14:paraId="68CF0139" w14:textId="77777777" w:rsidR="00262207" w:rsidRDefault="0026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68D70" w14:textId="77777777" w:rsidR="00262207" w:rsidRDefault="00262207">
      <w:pPr>
        <w:spacing w:after="0" w:line="240" w:lineRule="auto"/>
      </w:pPr>
      <w:r>
        <w:separator/>
      </w:r>
    </w:p>
  </w:footnote>
  <w:footnote w:type="continuationSeparator" w:id="0">
    <w:p w14:paraId="56021912" w14:textId="77777777" w:rsidR="00262207" w:rsidRDefault="0026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077FA" w14:textId="77777777" w:rsidR="00A840D2" w:rsidRDefault="00F772F0" w:rsidP="002D6DE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7A769DD" w14:textId="77777777" w:rsidR="00A840D2" w:rsidRDefault="00C2784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76CF4" w14:textId="77777777" w:rsidR="00A840D2" w:rsidRDefault="00F772F0" w:rsidP="002D6DE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A7C8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A6B9266" w14:textId="77777777" w:rsidR="00A840D2" w:rsidRDefault="00C27849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2F0"/>
    <w:rsid w:val="00000A0C"/>
    <w:rsid w:val="00007C2A"/>
    <w:rsid w:val="00036BAF"/>
    <w:rsid w:val="00042B0F"/>
    <w:rsid w:val="000548DD"/>
    <w:rsid w:val="000A2347"/>
    <w:rsid w:val="000B4256"/>
    <w:rsid w:val="000B58F4"/>
    <w:rsid w:val="000E6AF9"/>
    <w:rsid w:val="001436E0"/>
    <w:rsid w:val="001615CF"/>
    <w:rsid w:val="00184A8C"/>
    <w:rsid w:val="00187582"/>
    <w:rsid w:val="001875AF"/>
    <w:rsid w:val="001C6C62"/>
    <w:rsid w:val="001E17E0"/>
    <w:rsid w:val="001E2D33"/>
    <w:rsid w:val="001E626F"/>
    <w:rsid w:val="00205BA0"/>
    <w:rsid w:val="002136F0"/>
    <w:rsid w:val="002250A0"/>
    <w:rsid w:val="00250E5E"/>
    <w:rsid w:val="00262207"/>
    <w:rsid w:val="0026322B"/>
    <w:rsid w:val="00263290"/>
    <w:rsid w:val="002654A1"/>
    <w:rsid w:val="002710DA"/>
    <w:rsid w:val="002D5619"/>
    <w:rsid w:val="00301F00"/>
    <w:rsid w:val="00314386"/>
    <w:rsid w:val="0035673D"/>
    <w:rsid w:val="0035740E"/>
    <w:rsid w:val="00363340"/>
    <w:rsid w:val="00367243"/>
    <w:rsid w:val="00374654"/>
    <w:rsid w:val="0039166A"/>
    <w:rsid w:val="003C4C81"/>
    <w:rsid w:val="003D1A06"/>
    <w:rsid w:val="004116F4"/>
    <w:rsid w:val="0043120D"/>
    <w:rsid w:val="00475BA7"/>
    <w:rsid w:val="004A4D17"/>
    <w:rsid w:val="004A7C8B"/>
    <w:rsid w:val="004C2229"/>
    <w:rsid w:val="004D2C7F"/>
    <w:rsid w:val="00505C00"/>
    <w:rsid w:val="00505DC7"/>
    <w:rsid w:val="0059676A"/>
    <w:rsid w:val="005E20E5"/>
    <w:rsid w:val="005F2DB7"/>
    <w:rsid w:val="00603788"/>
    <w:rsid w:val="0065264F"/>
    <w:rsid w:val="006556F0"/>
    <w:rsid w:val="0067278D"/>
    <w:rsid w:val="0067785E"/>
    <w:rsid w:val="0068193F"/>
    <w:rsid w:val="00684783"/>
    <w:rsid w:val="006C206B"/>
    <w:rsid w:val="006E3011"/>
    <w:rsid w:val="00745929"/>
    <w:rsid w:val="00784356"/>
    <w:rsid w:val="007904FB"/>
    <w:rsid w:val="007F29A0"/>
    <w:rsid w:val="00871055"/>
    <w:rsid w:val="008758D1"/>
    <w:rsid w:val="00892CAC"/>
    <w:rsid w:val="008A02B2"/>
    <w:rsid w:val="00932AE0"/>
    <w:rsid w:val="00936B70"/>
    <w:rsid w:val="0095474D"/>
    <w:rsid w:val="00966A9E"/>
    <w:rsid w:val="00987B91"/>
    <w:rsid w:val="0099552F"/>
    <w:rsid w:val="009B5632"/>
    <w:rsid w:val="009C0712"/>
    <w:rsid w:val="009C5325"/>
    <w:rsid w:val="009E136A"/>
    <w:rsid w:val="009E7992"/>
    <w:rsid w:val="00A10BF6"/>
    <w:rsid w:val="00A41AE0"/>
    <w:rsid w:val="00A50EEE"/>
    <w:rsid w:val="00A607A2"/>
    <w:rsid w:val="00A64B4B"/>
    <w:rsid w:val="00A72239"/>
    <w:rsid w:val="00A852ED"/>
    <w:rsid w:val="00AA5FA9"/>
    <w:rsid w:val="00AA62FC"/>
    <w:rsid w:val="00AC0A38"/>
    <w:rsid w:val="00AF77BB"/>
    <w:rsid w:val="00B31E7C"/>
    <w:rsid w:val="00B73C62"/>
    <w:rsid w:val="00B77DCF"/>
    <w:rsid w:val="00BB0F53"/>
    <w:rsid w:val="00BE3619"/>
    <w:rsid w:val="00C0168E"/>
    <w:rsid w:val="00C17156"/>
    <w:rsid w:val="00C27849"/>
    <w:rsid w:val="00C329F3"/>
    <w:rsid w:val="00C601A4"/>
    <w:rsid w:val="00C744C1"/>
    <w:rsid w:val="00C83FD8"/>
    <w:rsid w:val="00C848FD"/>
    <w:rsid w:val="00CA1EFB"/>
    <w:rsid w:val="00CA60FC"/>
    <w:rsid w:val="00CB0188"/>
    <w:rsid w:val="00D379AD"/>
    <w:rsid w:val="00DA2914"/>
    <w:rsid w:val="00DE3BFE"/>
    <w:rsid w:val="00DE726B"/>
    <w:rsid w:val="00E4282C"/>
    <w:rsid w:val="00E543F6"/>
    <w:rsid w:val="00EA4719"/>
    <w:rsid w:val="00EB379F"/>
    <w:rsid w:val="00EB7DAB"/>
    <w:rsid w:val="00EF3E02"/>
    <w:rsid w:val="00F25D14"/>
    <w:rsid w:val="00F46C66"/>
    <w:rsid w:val="00F6461B"/>
    <w:rsid w:val="00F72A02"/>
    <w:rsid w:val="00F72ECB"/>
    <w:rsid w:val="00F772F0"/>
    <w:rsid w:val="00FA387E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75BC"/>
  <w15:docId w15:val="{465B2432-3254-4F92-845D-551AAA6B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F77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F772F0"/>
  </w:style>
  <w:style w:type="character" w:styleId="Puslapionumeris">
    <w:name w:val="page number"/>
    <w:basedOn w:val="Numatytasispastraiposriftas"/>
    <w:rsid w:val="00F772F0"/>
  </w:style>
  <w:style w:type="character" w:styleId="Komentaronuoroda">
    <w:name w:val="annotation reference"/>
    <w:basedOn w:val="Numatytasispastraiposriftas"/>
    <w:uiPriority w:val="99"/>
    <w:semiHidden/>
    <w:unhideWhenUsed/>
    <w:rsid w:val="004116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116F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116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116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116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8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84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793df666ba0bf5a191b36fdaf1d58a93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c12fd19ff4577ed42839b4b21aaac4ba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73B0EE-D177-4DA3-9DC6-AE29754A025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b2e9d09-07c5-42d4-ad0a-92e216c40b99"/>
    <ds:schemaRef ds:uri="http://purl.org/dc/dcmitype/"/>
    <ds:schemaRef ds:uri="a843bbba-5665-4b5f-aacc-cdcb1c804839"/>
    <ds:schemaRef ds:uri="http://www.w3.org/XML/1998/namespace"/>
    <ds:schemaRef ds:uri="028236e2-f653-4d19-ab67-4d06a9145e0c"/>
    <ds:schemaRef ds:uri="f5ebda27-b626-448f-a7d1-d1cf5ad133fa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DD1009D-3319-47DC-B2BE-8827D7FE0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E6C26-B7DB-417A-860F-A34AF714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1.7_priedas_Ekspertu_saraso_forma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1.7_priedas_Ekspertu_saraso_forma</dc:title>
  <dc:creator>Gintaras Rusevičius</dc:creator>
  <cp:lastModifiedBy>Laura Kasikauskienė</cp:lastModifiedBy>
  <cp:revision>9</cp:revision>
  <dcterms:created xsi:type="dcterms:W3CDTF">2025-01-21T15:13:00Z</dcterms:created>
  <dcterms:modified xsi:type="dcterms:W3CDTF">2025-06-10T05:24:00Z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TaxCatchAll">
    <vt:lpwstr/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</vt:lpwstr>
  </property>
  <property fmtid="{D5CDD505-2E9C-101B-9397-08002B2CF9AE}" pid="6" name="DmsPermissionsUsers">
    <vt:lpwstr>1121;#Ania Artisiuk;#790;#Lina Christoforovienė</vt:lpwstr>
  </property>
  <property fmtid="{D5CDD505-2E9C-101B-9397-08002B2CF9AE}" pid="7" name="DmsDocPrepDocSendRegReal">
    <vt:bool>false</vt:bool>
  </property>
  <property fmtid="{D5CDD505-2E9C-101B-9397-08002B2CF9AE}" pid="8" name="DmsWaitingForSign">
    <vt:bool>true</vt:bool>
  </property>
</Properties>
</file>